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0C3DA550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DZN/T/12</w:t>
      </w:r>
      <w:r w:rsidR="00F930C0">
        <w:rPr>
          <w:rFonts w:ascii="Tahoma" w:hAnsi="Tahoma" w:cs="Tahoma"/>
          <w:sz w:val="18"/>
          <w:szCs w:val="18"/>
        </w:rPr>
        <w:t>5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Pr="002940DF">
        <w:rPr>
          <w:rFonts w:ascii="Tahoma" w:hAnsi="Tahoma" w:cs="Tahoma"/>
          <w:sz w:val="18"/>
          <w:szCs w:val="18"/>
        </w:rPr>
        <w:t>22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Pr="002940DF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1B4D7D81" w:rsidR="002940DF" w:rsidRPr="002940DF" w:rsidRDefault="002940DF" w:rsidP="002940DF">
      <w:pPr>
        <w:rPr>
          <w:rFonts w:ascii="Tahoma" w:eastAsia="Calibri" w:hAnsi="Tahoma" w:cs="Tahoma"/>
          <w:b/>
          <w:sz w:val="18"/>
          <w:szCs w:val="18"/>
          <w:lang w:bidi="en-US"/>
        </w:rPr>
      </w:pPr>
      <w:bookmarkStart w:id="0" w:name="_Hlk139882729"/>
      <w:r>
        <w:rPr>
          <w:rFonts w:ascii="Tahoma" w:hAnsi="Tahoma" w:cs="Tahoma"/>
          <w:bCs/>
          <w:sz w:val="18"/>
          <w:szCs w:val="18"/>
          <w:lang w:bidi="en-US"/>
        </w:rPr>
        <w:t>Malowanie elewacji ściany szczytowej p</w:t>
      </w:r>
      <w:r w:rsidR="00F930C0">
        <w:rPr>
          <w:rFonts w:ascii="Tahoma" w:hAnsi="Tahoma" w:cs="Tahoma"/>
          <w:bCs/>
          <w:sz w:val="18"/>
          <w:szCs w:val="18"/>
          <w:lang w:bidi="en-US"/>
        </w:rPr>
        <w:t>ołudniowej</w:t>
      </w:r>
      <w:r>
        <w:rPr>
          <w:rFonts w:ascii="Tahoma" w:hAnsi="Tahoma" w:cs="Tahoma"/>
          <w:bCs/>
          <w:sz w:val="18"/>
          <w:szCs w:val="18"/>
          <w:lang w:bidi="en-US"/>
        </w:rPr>
        <w:t xml:space="preserve"> budynku</w:t>
      </w:r>
      <w:r w:rsidRPr="002940DF">
        <w:rPr>
          <w:rFonts w:ascii="Tahoma" w:hAnsi="Tahoma" w:cs="Tahoma"/>
          <w:bCs/>
          <w:sz w:val="18"/>
          <w:szCs w:val="18"/>
          <w:lang w:bidi="en-US"/>
        </w:rPr>
        <w:t xml:space="preserve"> przy ul.</w:t>
      </w:r>
      <w:r>
        <w:rPr>
          <w:rFonts w:ascii="Tahoma" w:hAnsi="Tahoma" w:cs="Tahoma"/>
          <w:bCs/>
          <w:sz w:val="18"/>
          <w:szCs w:val="18"/>
          <w:lang w:bidi="en-US"/>
        </w:rPr>
        <w:t xml:space="preserve"> Wyszyńskiego </w:t>
      </w:r>
      <w:r w:rsidR="00F930C0">
        <w:rPr>
          <w:rFonts w:ascii="Tahoma" w:hAnsi="Tahoma" w:cs="Tahoma"/>
          <w:bCs/>
          <w:sz w:val="18"/>
          <w:szCs w:val="18"/>
          <w:lang w:bidi="en-US"/>
        </w:rPr>
        <w:t>9</w:t>
      </w:r>
      <w:r w:rsidR="00BC5199">
        <w:rPr>
          <w:rFonts w:ascii="Tahoma" w:hAnsi="Tahoma" w:cs="Tahoma"/>
          <w:bCs/>
          <w:sz w:val="18"/>
          <w:szCs w:val="18"/>
          <w:lang w:bidi="en-US"/>
        </w:rPr>
        <w:t xml:space="preserve"> </w:t>
      </w:r>
      <w:r w:rsidRPr="002940DF">
        <w:rPr>
          <w:rFonts w:ascii="Tahoma" w:hAnsi="Tahoma" w:cs="Tahoma"/>
          <w:bCs/>
          <w:sz w:val="18"/>
          <w:szCs w:val="18"/>
          <w:lang w:bidi="en-US"/>
        </w:rPr>
        <w:t>w Koninie</w:t>
      </w:r>
      <w:bookmarkStart w:id="1" w:name="_Hlk139965471"/>
      <w:r w:rsidRPr="002940DF">
        <w:rPr>
          <w:rFonts w:ascii="Tahoma" w:hAnsi="Tahoma" w:cs="Tahoma"/>
          <w:b/>
          <w:sz w:val="18"/>
          <w:szCs w:val="18"/>
        </w:rPr>
        <w:t>.</w:t>
      </w:r>
      <w:r w:rsidRPr="002940D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1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0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21B90980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Wyszyńskiego </w:t>
      </w:r>
      <w:r w:rsidR="00F930C0">
        <w:rPr>
          <w:rFonts w:ascii="Tahoma" w:hAnsi="Tahoma" w:cs="Tahoma"/>
          <w:b/>
          <w:bCs/>
          <w:sz w:val="18"/>
          <w:szCs w:val="18"/>
        </w:rPr>
        <w:t>9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38A17C37" w14:textId="7AFB1B34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Przedmiotem zamówienia jest malowanie elewacji ściany szczytowej p</w:t>
      </w:r>
      <w:r w:rsidR="00F930C0">
        <w:rPr>
          <w:rFonts w:ascii="Tahoma" w:hAnsi="Tahoma" w:cs="Tahoma"/>
          <w:sz w:val="18"/>
          <w:szCs w:val="18"/>
        </w:rPr>
        <w:t>ołudniowej</w:t>
      </w:r>
      <w:r w:rsidRPr="002940DF">
        <w:rPr>
          <w:rFonts w:ascii="Tahoma" w:hAnsi="Tahoma" w:cs="Tahoma"/>
          <w:sz w:val="18"/>
          <w:szCs w:val="18"/>
        </w:rPr>
        <w:t xml:space="preserve"> budynku w zakresie:</w:t>
      </w:r>
    </w:p>
    <w:p w14:paraId="2627228C" w14:textId="13628A73" w:rsidR="002940DF" w:rsidRPr="008A66D2" w:rsidRDefault="002940DF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882DD9" w:rsidRPr="008A66D2">
        <w:rPr>
          <w:rFonts w:ascii="Tahoma" w:eastAsia="Calibri" w:hAnsi="Tahoma" w:cs="Tahoma"/>
          <w:bCs/>
          <w:sz w:val="18"/>
          <w:szCs w:val="18"/>
          <w:lang w:bidi="en-US"/>
        </w:rPr>
        <w:t>przygotowanie przez uzupełnienie ubytków tynku,</w:t>
      </w:r>
    </w:p>
    <w:p w14:paraId="0E794F91" w14:textId="4255ED26" w:rsidR="00882DD9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2. zmycie powierzchni,</w:t>
      </w:r>
    </w:p>
    <w:p w14:paraId="67A0F2B3" w14:textId="35CF1C85" w:rsidR="00882DD9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3. gruntowanie powierzchni,</w:t>
      </w:r>
    </w:p>
    <w:p w14:paraId="2271C732" w14:textId="4DA4F783" w:rsidR="00882DD9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4. dwukrotne malowanie elewacji farbą elewacyjną z utrzymaniem istniejącego wzoru i kolorystyki w systemowym rozwiązaniu marki STO.</w:t>
      </w:r>
    </w:p>
    <w:p w14:paraId="46652329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p w14:paraId="4EF1AB41" w14:textId="6390B61F" w:rsidR="002940DF" w:rsidRPr="008A66D2" w:rsidRDefault="00882DD9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Wyżej wymienione</w:t>
      </w:r>
      <w:r w:rsidR="002940DF" w:rsidRPr="008A66D2">
        <w:rPr>
          <w:rFonts w:ascii="Tahoma" w:eastAsia="Calibri" w:hAnsi="Tahoma" w:cs="Tahoma"/>
          <w:bCs/>
          <w:sz w:val="18"/>
          <w:szCs w:val="18"/>
          <w:lang w:bidi="en-US"/>
        </w:rPr>
        <w:t xml:space="preserve"> roboty należy wykonać zgodnie ze sztuk</w:t>
      </w: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ą</w:t>
      </w:r>
      <w:r w:rsidR="002940DF" w:rsidRPr="008A66D2">
        <w:rPr>
          <w:rFonts w:ascii="Tahoma" w:eastAsia="Calibri" w:hAnsi="Tahoma" w:cs="Tahoma"/>
          <w:bCs/>
          <w:sz w:val="18"/>
          <w:szCs w:val="18"/>
          <w:lang w:bidi="en-US"/>
        </w:rPr>
        <w:t xml:space="preserve"> budowlaną oraz przepisami prawa</w:t>
      </w:r>
      <w:r w:rsidRPr="008A66D2">
        <w:rPr>
          <w:rFonts w:ascii="Tahoma" w:eastAsia="Calibri" w:hAnsi="Tahoma" w:cs="Tahoma"/>
          <w:bCs/>
          <w:sz w:val="18"/>
          <w:szCs w:val="18"/>
          <w:lang w:bidi="en-US"/>
        </w:rPr>
        <w:t>.</w:t>
      </w:r>
    </w:p>
    <w:p w14:paraId="2843BDDF" w14:textId="77777777" w:rsidR="002940DF" w:rsidRPr="008A66D2" w:rsidRDefault="002940DF" w:rsidP="002940DF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7A796520" w14:textId="5434FDDA" w:rsidR="002940DF" w:rsidRPr="000F53A8" w:rsidRDefault="002940DF" w:rsidP="002940DF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</w:t>
      </w:r>
      <w:r w:rsidR="000F53A8">
        <w:rPr>
          <w:rFonts w:ascii="Tahoma" w:hAnsi="Tahoma" w:cs="Tahoma"/>
          <w:sz w:val="18"/>
          <w:szCs w:val="18"/>
        </w:rPr>
        <w:t>5442100</w:t>
      </w:r>
      <w:r w:rsidRPr="000F53A8">
        <w:rPr>
          <w:rFonts w:ascii="Tahoma" w:hAnsi="Tahoma" w:cs="Tahoma"/>
          <w:sz w:val="18"/>
          <w:szCs w:val="18"/>
        </w:rPr>
        <w:t>-</w:t>
      </w:r>
      <w:r w:rsidR="000F53A8">
        <w:rPr>
          <w:rFonts w:ascii="Tahoma" w:hAnsi="Tahoma" w:cs="Tahoma"/>
          <w:sz w:val="18"/>
          <w:szCs w:val="18"/>
        </w:rPr>
        <w:t>8 roboty malarskie</w:t>
      </w:r>
    </w:p>
    <w:p w14:paraId="5E5E8FDA" w14:textId="0FFB6D4A" w:rsidR="000F53A8" w:rsidRPr="000F53A8" w:rsidRDefault="000F53A8" w:rsidP="000F53A8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45</w:t>
      </w:r>
      <w:r>
        <w:rPr>
          <w:rFonts w:ascii="Tahoma" w:hAnsi="Tahoma" w:cs="Tahoma"/>
          <w:sz w:val="18"/>
          <w:szCs w:val="18"/>
        </w:rPr>
        <w:t>443000-4 roboty elewacyjne</w:t>
      </w:r>
      <w:r w:rsidRPr="000F53A8">
        <w:rPr>
          <w:rFonts w:ascii="Tahoma" w:hAnsi="Tahoma" w:cs="Tahoma"/>
          <w:sz w:val="18"/>
          <w:szCs w:val="18"/>
        </w:rPr>
        <w:t xml:space="preserve"> </w:t>
      </w:r>
    </w:p>
    <w:p w14:paraId="2D6CB0AC" w14:textId="2BC27A18" w:rsidR="000F53A8" w:rsidRPr="000F53A8" w:rsidRDefault="000F53A8" w:rsidP="000F53A8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454</w:t>
      </w:r>
      <w:r>
        <w:rPr>
          <w:rFonts w:ascii="Tahoma" w:hAnsi="Tahoma" w:cs="Tahoma"/>
          <w:sz w:val="18"/>
          <w:szCs w:val="18"/>
        </w:rPr>
        <w:t>42110</w:t>
      </w:r>
      <w:r w:rsidRPr="000F53A8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</w:rPr>
        <w:t>1</w:t>
      </w:r>
      <w:r w:rsidRPr="000F53A8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malowanie budynków</w:t>
      </w:r>
    </w:p>
    <w:p w14:paraId="74713524" w14:textId="77777777" w:rsidR="000F53A8" w:rsidRPr="002940DF" w:rsidRDefault="000F53A8" w:rsidP="000F53A8">
      <w:pPr>
        <w:rPr>
          <w:rFonts w:ascii="Tahoma" w:hAnsi="Tahoma" w:cs="Tahoma"/>
          <w:sz w:val="18"/>
          <w:szCs w:val="18"/>
        </w:rPr>
      </w:pP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125D3C92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882DD9">
        <w:rPr>
          <w:rFonts w:ascii="Tahoma" w:hAnsi="Tahoma" w:cs="Tahoma"/>
          <w:sz w:val="18"/>
          <w:szCs w:val="18"/>
        </w:rPr>
        <w:t>31</w:t>
      </w:r>
      <w:r w:rsidRPr="002940DF">
        <w:rPr>
          <w:rFonts w:ascii="Tahoma" w:hAnsi="Tahoma" w:cs="Tahoma"/>
          <w:sz w:val="18"/>
          <w:szCs w:val="18"/>
        </w:rPr>
        <w:t>.0</w:t>
      </w:r>
      <w:r w:rsidR="00882DD9">
        <w:rPr>
          <w:rFonts w:ascii="Tahoma" w:hAnsi="Tahoma" w:cs="Tahoma"/>
          <w:sz w:val="18"/>
          <w:szCs w:val="18"/>
        </w:rPr>
        <w:t>5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92D2525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>do dnia 31.</w:t>
      </w:r>
      <w:r w:rsidR="00882DD9">
        <w:rPr>
          <w:rFonts w:ascii="Tahoma" w:hAnsi="Tahoma" w:cs="Tahoma"/>
          <w:b/>
          <w:bCs/>
          <w:sz w:val="18"/>
          <w:szCs w:val="18"/>
        </w:rPr>
        <w:t>07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77777777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25 000,00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A32DF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Załączniku Nr 2. </w:t>
      </w:r>
    </w:p>
    <w:p w14:paraId="4B6283E2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A32DF9">
        <w:rPr>
          <w:rFonts w:ascii="Tahoma" w:hAnsi="Tahoma" w:cs="Tahoma"/>
          <w:b/>
          <w:bCs/>
          <w:sz w:val="18"/>
          <w:szCs w:val="18"/>
        </w:rPr>
        <w:t>60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1D2F0EB8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Pr="00A32DF9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1C47F9F4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Wyszyńskiego </w:t>
            </w:r>
            <w:r w:rsidR="00F930C0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717D2719" w14:textId="4E195E84" w:rsidR="002940DF" w:rsidRPr="00A32DF9" w:rsidRDefault="002940DF" w:rsidP="002A04C8">
            <w:pPr>
              <w:rPr>
                <w:rFonts w:ascii="Tahoma" w:eastAsia="Calibri" w:hAnsi="Tahoma" w:cs="Tahoma"/>
                <w:b/>
                <w:bCs/>
                <w:sz w:val="20"/>
                <w:szCs w:val="22"/>
                <w:lang w:bidi="en-US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Malowanie elewacji ściany szczytowej p</w:t>
            </w:r>
            <w:r w:rsidR="00F930C0">
              <w:rPr>
                <w:rFonts w:ascii="Tahoma" w:hAnsi="Tahoma" w:cs="Tahoma"/>
                <w:b/>
                <w:bCs/>
                <w:sz w:val="18"/>
                <w:szCs w:val="18"/>
              </w:rPr>
              <w:t>ołudniowej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budynku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przy ul.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Wyszyńskiego </w:t>
            </w:r>
            <w:r w:rsidR="00F930C0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9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 Koninie</w:t>
            </w:r>
            <w:r w:rsidRPr="00A32DF9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A32DF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6951CB7D" w14:textId="3C9D43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29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</w:t>
            </w:r>
            <w:r w:rsidR="008C4903">
              <w:rPr>
                <w:rFonts w:ascii="Tahoma" w:hAnsi="Tahoma" w:cs="Tahoma"/>
                <w:b/>
                <w:bCs/>
                <w:sz w:val="18"/>
                <w:szCs w:val="18"/>
              </w:rPr>
              <w:t>09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8C4903">
              <w:rPr>
                <w:rFonts w:ascii="Tahoma" w:hAnsi="Tahoma" w:cs="Tahoma"/>
                <w:b/>
                <w:bCs/>
                <w:sz w:val="18"/>
                <w:szCs w:val="18"/>
              </w:rPr>
              <w:t>45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”. </w:t>
            </w:r>
          </w:p>
        </w:tc>
      </w:tr>
    </w:tbl>
    <w:p w14:paraId="1E7613B2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A32DF9">
        <w:rPr>
          <w:rFonts w:ascii="Tahoma" w:hAnsi="Tahoma" w:cs="Tahoma"/>
          <w:b/>
          <w:sz w:val="18"/>
          <w:szCs w:val="18"/>
        </w:rPr>
        <w:t xml:space="preserve">. </w:t>
      </w:r>
    </w:p>
    <w:p w14:paraId="03D539D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lastRenderedPageBreak/>
        <w:t>Podatek VAT należy doliczyć w kosztorysie ofertowym do końcowej wartości kosztorysowej robót.</w:t>
      </w:r>
    </w:p>
    <w:p w14:paraId="0CCE9D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00D79176" w14:textId="20E9A305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21F14972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bCs/>
          <w:sz w:val="18"/>
          <w:szCs w:val="18"/>
        </w:rPr>
        <w:t>29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8A66D2"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8A66D2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8C4903">
        <w:rPr>
          <w:rFonts w:ascii="Tahoma" w:hAnsi="Tahoma" w:cs="Tahoma"/>
          <w:b/>
          <w:bCs/>
          <w:sz w:val="18"/>
          <w:szCs w:val="18"/>
        </w:rPr>
        <w:t>30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4B9643CB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8A66D2">
        <w:rPr>
          <w:rFonts w:ascii="Tahoma" w:hAnsi="Tahoma" w:cs="Tahoma"/>
          <w:b/>
          <w:bCs/>
          <w:sz w:val="18"/>
          <w:szCs w:val="18"/>
        </w:rPr>
        <w:t>29</w:t>
      </w:r>
      <w:r w:rsidRPr="008A66D2">
        <w:rPr>
          <w:rFonts w:ascii="Tahoma" w:hAnsi="Tahoma" w:cs="Tahoma"/>
          <w:b/>
          <w:bCs/>
          <w:sz w:val="18"/>
          <w:szCs w:val="18"/>
        </w:rPr>
        <w:t>.0</w:t>
      </w:r>
      <w:r w:rsidR="008A66D2">
        <w:rPr>
          <w:rFonts w:ascii="Tahoma" w:hAnsi="Tahoma" w:cs="Tahoma"/>
          <w:b/>
          <w:bCs/>
          <w:sz w:val="18"/>
          <w:szCs w:val="18"/>
        </w:rPr>
        <w:t>5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8C4903">
        <w:rPr>
          <w:rFonts w:ascii="Tahoma" w:hAnsi="Tahoma" w:cs="Tahoma"/>
          <w:b/>
          <w:bCs/>
          <w:sz w:val="18"/>
          <w:szCs w:val="18"/>
        </w:rPr>
        <w:t>09</w:t>
      </w:r>
      <w:r w:rsidRPr="008A66D2">
        <w:rPr>
          <w:rFonts w:ascii="Tahoma" w:hAnsi="Tahoma" w:cs="Tahoma"/>
          <w:b/>
          <w:bCs/>
          <w:sz w:val="18"/>
          <w:szCs w:val="18"/>
        </w:rPr>
        <w:t>:</w:t>
      </w:r>
      <w:r w:rsidR="008C4903">
        <w:rPr>
          <w:rFonts w:ascii="Tahoma" w:hAnsi="Tahoma" w:cs="Tahoma"/>
          <w:b/>
          <w:bCs/>
          <w:sz w:val="18"/>
          <w:szCs w:val="18"/>
        </w:rPr>
        <w:t>45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8A66D2">
        <w:rPr>
          <w:rFonts w:ascii="Tahoma" w:eastAsia="Calibri" w:hAnsi="Tahoma" w:cs="Tahoma"/>
          <w:bCs/>
          <w:sz w:val="20"/>
          <w:szCs w:val="22"/>
          <w:lang w:bidi="en-US"/>
        </w:rPr>
        <w:t xml:space="preserve">W otwarciu </w:t>
      </w:r>
      <w:r w:rsidRPr="008A66D2">
        <w:rPr>
          <w:rFonts w:ascii="Tahoma" w:eastAsia="Calibri" w:hAnsi="Tahoma" w:cs="Tahoma"/>
          <w:sz w:val="20"/>
          <w:szCs w:val="22"/>
          <w:lang w:bidi="en-US"/>
        </w:rPr>
        <w:t xml:space="preserve">ofert mogą uczestniczyć wykonawcy, którzy złożyli oferty oraz mieszkańcy budynku Wspólnoty Mieszkaniowej </w:t>
      </w:r>
      <w:r w:rsidR="008A66D2">
        <w:rPr>
          <w:rFonts w:ascii="Tahoma" w:eastAsia="Calibri" w:hAnsi="Tahoma" w:cs="Tahoma"/>
          <w:sz w:val="20"/>
          <w:szCs w:val="22"/>
          <w:lang w:bidi="en-US"/>
        </w:rPr>
        <w:t xml:space="preserve">     </w:t>
      </w:r>
      <w:r w:rsidRPr="008A66D2">
        <w:rPr>
          <w:rFonts w:ascii="Tahoma" w:eastAsia="Calibri" w:hAnsi="Tahoma" w:cs="Tahoma"/>
          <w:sz w:val="20"/>
          <w:szCs w:val="22"/>
          <w:lang w:bidi="en-US"/>
        </w:rPr>
        <w:t xml:space="preserve">ul. </w:t>
      </w:r>
      <w:r w:rsidR="008A66D2">
        <w:rPr>
          <w:rFonts w:ascii="Tahoma" w:eastAsia="Calibri" w:hAnsi="Tahoma" w:cs="Tahoma"/>
          <w:sz w:val="20"/>
          <w:szCs w:val="22"/>
          <w:lang w:bidi="en-US"/>
        </w:rPr>
        <w:t xml:space="preserve">Wyszyńskiego </w:t>
      </w:r>
      <w:r w:rsidR="00964BF0">
        <w:rPr>
          <w:rFonts w:ascii="Tahoma" w:eastAsia="Calibri" w:hAnsi="Tahoma" w:cs="Tahoma"/>
          <w:sz w:val="20"/>
          <w:szCs w:val="22"/>
          <w:lang w:bidi="en-US"/>
        </w:rPr>
        <w:t>9</w:t>
      </w:r>
      <w:r w:rsidRPr="008A66D2">
        <w:rPr>
          <w:rFonts w:ascii="Tahoma" w:eastAsia="Calibri" w:hAnsi="Tahoma" w:cs="Tahoma"/>
          <w:sz w:val="20"/>
          <w:szCs w:val="22"/>
          <w:lang w:bidi="en-US"/>
        </w:rPr>
        <w:t xml:space="preserve"> 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2C327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2C327F">
        <w:rPr>
          <w:rFonts w:ascii="Tahoma" w:hAnsi="Tahoma" w:cs="Tahoma"/>
          <w:sz w:val="18"/>
          <w:szCs w:val="18"/>
        </w:rPr>
        <w:t>– Załącznik Nr 3</w:t>
      </w:r>
      <w:r w:rsidR="002C327F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3CEAE43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>
        <w:rPr>
          <w:rFonts w:ascii="Tahoma" w:hAnsi="Tahoma" w:cs="Tahoma"/>
          <w:b/>
          <w:bCs/>
          <w:sz w:val="18"/>
          <w:szCs w:val="18"/>
        </w:rPr>
        <w:t>1</w:t>
      </w:r>
      <w:r w:rsidR="008A66D2">
        <w:rPr>
          <w:rFonts w:ascii="Tahoma" w:hAnsi="Tahoma" w:cs="Tahoma"/>
          <w:b/>
          <w:bCs/>
          <w:sz w:val="18"/>
          <w:szCs w:val="18"/>
        </w:rPr>
        <w:t>2</w:t>
      </w:r>
      <w:r w:rsidR="00F930C0">
        <w:rPr>
          <w:rFonts w:ascii="Tahoma" w:hAnsi="Tahoma" w:cs="Tahoma"/>
          <w:b/>
          <w:bCs/>
          <w:sz w:val="18"/>
          <w:szCs w:val="18"/>
        </w:rPr>
        <w:t>5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005BA568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ZN/T/1</w:t>
      </w:r>
      <w:r w:rsidR="008A66D2">
        <w:rPr>
          <w:rFonts w:ascii="Tahoma" w:hAnsi="Tahoma" w:cs="Tahoma"/>
          <w:b/>
          <w:sz w:val="18"/>
          <w:szCs w:val="18"/>
        </w:rPr>
        <w:t>2</w:t>
      </w:r>
      <w:r w:rsidR="00F930C0">
        <w:rPr>
          <w:rFonts w:ascii="Tahoma" w:hAnsi="Tahoma" w:cs="Tahoma"/>
          <w:b/>
          <w:sz w:val="18"/>
          <w:szCs w:val="18"/>
        </w:rPr>
        <w:t>5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5E05F5">
        <w:rPr>
          <w:rFonts w:ascii="Tahoma" w:hAnsi="Tahoma" w:cs="Tahoma"/>
          <w:b/>
          <w:sz w:val="18"/>
          <w:szCs w:val="18"/>
        </w:rPr>
        <w:t>m</w:t>
      </w:r>
      <w:r w:rsidR="005E05F5">
        <w:rPr>
          <w:rFonts w:ascii="Tahoma" w:hAnsi="Tahoma" w:cs="Tahoma"/>
          <w:b/>
          <w:bCs/>
          <w:sz w:val="18"/>
          <w:szCs w:val="18"/>
        </w:rPr>
        <w:t>alowanie elewacji ściany szczytowej p</w:t>
      </w:r>
      <w:r w:rsidR="00F930C0">
        <w:rPr>
          <w:rFonts w:ascii="Tahoma" w:hAnsi="Tahoma" w:cs="Tahoma"/>
          <w:b/>
          <w:bCs/>
          <w:sz w:val="18"/>
          <w:szCs w:val="18"/>
        </w:rPr>
        <w:t>ołudniowej</w:t>
      </w:r>
      <w:r w:rsidR="005E05F5">
        <w:rPr>
          <w:rFonts w:ascii="Tahoma" w:hAnsi="Tahoma" w:cs="Tahoma"/>
          <w:b/>
          <w:bCs/>
          <w:sz w:val="18"/>
          <w:szCs w:val="18"/>
        </w:rPr>
        <w:t xml:space="preserve"> budynku</w:t>
      </w:r>
      <w:r w:rsidR="005E05F5" w:rsidRPr="00A32DF9">
        <w:rPr>
          <w:rFonts w:ascii="Tahoma" w:hAnsi="Tahoma" w:cs="Tahoma"/>
          <w:b/>
          <w:bCs/>
          <w:sz w:val="18"/>
          <w:szCs w:val="18"/>
          <w:lang w:bidi="en-US"/>
        </w:rPr>
        <w:t xml:space="preserve"> przy ul.</w:t>
      </w:r>
      <w:r w:rsidR="005E05F5">
        <w:rPr>
          <w:rFonts w:ascii="Tahoma" w:hAnsi="Tahoma" w:cs="Tahoma"/>
          <w:b/>
          <w:bCs/>
          <w:sz w:val="18"/>
          <w:szCs w:val="18"/>
          <w:lang w:bidi="en-US"/>
        </w:rPr>
        <w:t xml:space="preserve"> Wyszyńskiego </w:t>
      </w:r>
      <w:r w:rsidR="00F930C0">
        <w:rPr>
          <w:rFonts w:ascii="Tahoma" w:hAnsi="Tahoma" w:cs="Tahoma"/>
          <w:b/>
          <w:bCs/>
          <w:sz w:val="18"/>
          <w:szCs w:val="18"/>
          <w:lang w:bidi="en-US"/>
        </w:rPr>
        <w:t>9</w:t>
      </w:r>
      <w:r w:rsidR="005E05F5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5E05F5" w:rsidRPr="00A32DF9">
        <w:rPr>
          <w:rFonts w:ascii="Tahoma" w:hAnsi="Tahoma" w:cs="Tahoma"/>
          <w:b/>
          <w:bCs/>
          <w:sz w:val="18"/>
          <w:szCs w:val="18"/>
          <w:lang w:bidi="en-US"/>
        </w:rPr>
        <w:t>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ABC1BF" w14:textId="7E46E135" w:rsidR="002940DF" w:rsidRPr="004C2A84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5E05F5">
        <w:rPr>
          <w:rFonts w:ascii="Tahoma" w:hAnsi="Tahoma" w:cs="Tahoma"/>
          <w:sz w:val="18"/>
          <w:szCs w:val="18"/>
        </w:rPr>
        <w:t>.</w:t>
      </w:r>
      <w:r w:rsidRPr="004C2A84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463D242D" w14:textId="77777777" w:rsidR="00F87474" w:rsidRDefault="00F87474" w:rsidP="00F8747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 xml:space="preserve">Zatwierdzili: </w:t>
      </w:r>
    </w:p>
    <w:p w14:paraId="32A1B0C2" w14:textId="77777777" w:rsidR="00F87474" w:rsidRDefault="00F87474" w:rsidP="00F8747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 xml:space="preserve">PROKURENCI </w:t>
      </w:r>
      <w:proofErr w:type="spellStart"/>
      <w:r w:rsidRPr="00B1306D">
        <w:rPr>
          <w:rFonts w:ascii="Tahoma" w:hAnsi="Tahoma" w:cs="Tahoma"/>
          <w:sz w:val="18"/>
          <w:szCs w:val="18"/>
        </w:rPr>
        <w:t>PGKiM</w:t>
      </w:r>
      <w:proofErr w:type="spellEnd"/>
      <w:r w:rsidRPr="00B1306D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PLUS </w:t>
      </w:r>
      <w:r w:rsidRPr="00B1306D">
        <w:rPr>
          <w:rFonts w:ascii="Tahoma" w:hAnsi="Tahoma" w:cs="Tahoma"/>
          <w:sz w:val="18"/>
          <w:szCs w:val="18"/>
        </w:rPr>
        <w:t>Sp. z o.o</w:t>
      </w:r>
      <w:r>
        <w:rPr>
          <w:rFonts w:ascii="Tahoma" w:hAnsi="Tahoma" w:cs="Tahoma"/>
          <w:sz w:val="18"/>
          <w:szCs w:val="18"/>
        </w:rPr>
        <w:t>.</w:t>
      </w:r>
      <w:r w:rsidRPr="00B1306D">
        <w:rPr>
          <w:rFonts w:ascii="Tahoma" w:hAnsi="Tahoma" w:cs="Tahoma"/>
          <w:sz w:val="18"/>
          <w:szCs w:val="18"/>
        </w:rPr>
        <w:t xml:space="preserve"> w Koninie 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0006D73A" w14:textId="77777777" w:rsidR="00F87474" w:rsidRDefault="00F87474" w:rsidP="00F8747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 xml:space="preserve">Aleksandra </w:t>
      </w:r>
      <w:proofErr w:type="spellStart"/>
      <w:r w:rsidRPr="00B1306D">
        <w:rPr>
          <w:rFonts w:ascii="Tahoma" w:hAnsi="Tahoma" w:cs="Tahoma"/>
          <w:sz w:val="18"/>
          <w:szCs w:val="18"/>
        </w:rPr>
        <w:t>Hetke</w:t>
      </w:r>
      <w:proofErr w:type="spellEnd"/>
      <w:r w:rsidRPr="00B1306D">
        <w:rPr>
          <w:rFonts w:ascii="Tahoma" w:hAnsi="Tahoma" w:cs="Tahoma"/>
          <w:sz w:val="18"/>
          <w:szCs w:val="18"/>
        </w:rPr>
        <w:t xml:space="preserve"> </w:t>
      </w:r>
    </w:p>
    <w:p w14:paraId="22D4B1EE" w14:textId="217B69E5" w:rsidR="002940DF" w:rsidRPr="005E05F5" w:rsidRDefault="00F87474" w:rsidP="00F87474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</w:t>
      </w:r>
      <w:r w:rsidRPr="00B1306D">
        <w:rPr>
          <w:rFonts w:ascii="Tahoma" w:hAnsi="Tahoma" w:cs="Tahoma"/>
          <w:sz w:val="18"/>
          <w:szCs w:val="18"/>
        </w:rPr>
        <w:t>Paweł Bielecki</w:t>
      </w:r>
    </w:p>
    <w:p w14:paraId="29012E46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4444C24E" w14:textId="09A463DC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Konin, dn. 2</w:t>
      </w:r>
      <w:r w:rsidR="005E05F5">
        <w:rPr>
          <w:rFonts w:ascii="Tahoma" w:hAnsi="Tahoma" w:cs="Tahoma"/>
          <w:sz w:val="18"/>
          <w:szCs w:val="18"/>
        </w:rPr>
        <w:t>2</w:t>
      </w:r>
      <w:r w:rsidRPr="005E05F5">
        <w:rPr>
          <w:rFonts w:ascii="Tahoma" w:hAnsi="Tahoma" w:cs="Tahoma"/>
          <w:sz w:val="18"/>
          <w:szCs w:val="18"/>
        </w:rPr>
        <w:t>.0</w:t>
      </w:r>
      <w:r w:rsidR="005E05F5">
        <w:rPr>
          <w:rFonts w:ascii="Tahoma" w:hAnsi="Tahoma" w:cs="Tahoma"/>
          <w:sz w:val="18"/>
          <w:szCs w:val="18"/>
        </w:rPr>
        <w:t>5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03299A1C" w14:textId="67832510" w:rsidR="00BC3F76" w:rsidRPr="0084024D" w:rsidRDefault="002940DF" w:rsidP="00F87474">
      <w:pPr>
        <w:rPr>
          <w:rFonts w:ascii="Arial" w:hAnsi="Arial" w:cs="Arial"/>
          <w:b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B6B2D"/>
    <w:rsid w:val="000F53A8"/>
    <w:rsid w:val="00101042"/>
    <w:rsid w:val="00114473"/>
    <w:rsid w:val="001477AC"/>
    <w:rsid w:val="001778A3"/>
    <w:rsid w:val="002405F9"/>
    <w:rsid w:val="00285A12"/>
    <w:rsid w:val="002940DF"/>
    <w:rsid w:val="002C327F"/>
    <w:rsid w:val="002C3D76"/>
    <w:rsid w:val="002E49BF"/>
    <w:rsid w:val="002E7331"/>
    <w:rsid w:val="0033644C"/>
    <w:rsid w:val="00397B57"/>
    <w:rsid w:val="003C492A"/>
    <w:rsid w:val="003C674F"/>
    <w:rsid w:val="004E329C"/>
    <w:rsid w:val="005036C4"/>
    <w:rsid w:val="00593FDA"/>
    <w:rsid w:val="00596ED9"/>
    <w:rsid w:val="005E05F5"/>
    <w:rsid w:val="00606D29"/>
    <w:rsid w:val="00653A02"/>
    <w:rsid w:val="006A2576"/>
    <w:rsid w:val="007311BA"/>
    <w:rsid w:val="007549C9"/>
    <w:rsid w:val="00766B44"/>
    <w:rsid w:val="00794A26"/>
    <w:rsid w:val="007C4FE6"/>
    <w:rsid w:val="007F2D8D"/>
    <w:rsid w:val="007F511F"/>
    <w:rsid w:val="0084024D"/>
    <w:rsid w:val="00867881"/>
    <w:rsid w:val="00882DD9"/>
    <w:rsid w:val="008A66D2"/>
    <w:rsid w:val="008C4903"/>
    <w:rsid w:val="00964BF0"/>
    <w:rsid w:val="00980BC7"/>
    <w:rsid w:val="009C4B02"/>
    <w:rsid w:val="009E034F"/>
    <w:rsid w:val="00A0356B"/>
    <w:rsid w:val="00A32DF9"/>
    <w:rsid w:val="00AA202D"/>
    <w:rsid w:val="00AB3732"/>
    <w:rsid w:val="00AD655B"/>
    <w:rsid w:val="00B56FE6"/>
    <w:rsid w:val="00B96C8E"/>
    <w:rsid w:val="00BC3F76"/>
    <w:rsid w:val="00BC5199"/>
    <w:rsid w:val="00BD6B5F"/>
    <w:rsid w:val="00BE1782"/>
    <w:rsid w:val="00C00CD0"/>
    <w:rsid w:val="00C75EA4"/>
    <w:rsid w:val="00C86DCF"/>
    <w:rsid w:val="00CD52AE"/>
    <w:rsid w:val="00D0505F"/>
    <w:rsid w:val="00DD4F81"/>
    <w:rsid w:val="00DE479E"/>
    <w:rsid w:val="00DF19D5"/>
    <w:rsid w:val="00E564B5"/>
    <w:rsid w:val="00E77445"/>
    <w:rsid w:val="00EE0AE6"/>
    <w:rsid w:val="00F75FFF"/>
    <w:rsid w:val="00F87474"/>
    <w:rsid w:val="00F930C0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3223</Words>
  <Characters>19340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konto1</cp:lastModifiedBy>
  <cp:revision>11</cp:revision>
  <cp:lastPrinted>2024-05-22T11:13:00Z</cp:lastPrinted>
  <dcterms:created xsi:type="dcterms:W3CDTF">2024-05-22T07:30:00Z</dcterms:created>
  <dcterms:modified xsi:type="dcterms:W3CDTF">2024-05-23T05:37:00Z</dcterms:modified>
</cp:coreProperties>
</file>